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4"/>
                <w:szCs w:val="24"/>
                <w:highlight w:val="white"/>
                <w:rtl w:val="0"/>
              </w:rPr>
              <w:t xml:space="preserve">HVAC ASSISTANT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Reports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INSERT TITLE] </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HVAC Assistant assists HVAC Technicians with installing, repairing, and maintaining heating, ventilation, and air conditioning systems. This role supports job site preparation, ensures equipment and tools are readily available, and assists in routine maintenance and repair tasks as directed.</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successful HVAC Assistant is a quick learner with a strong interest in HVAC systems, capable of following directions and maintaining a safe, organized work environment.</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HVAC Technicians in installing, maintaining, and repairing HVAC systems.</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Prepare and clean up job sites, ensuring that tools and equipment are properly organized and available.</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Transport tools, materials, and equipment to and from job sites as needed.</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with system checks, including cleaning coils, replacing filters, and performing other basic maintenance tasks.</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compliance with safety protocols and maintain clean and orderly work areas.</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Support Technicians in identifying and addressing minor HVAC issues.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effectively with team members to ensure efficient workflow.</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additional duties as assigned.</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General Education Degree.</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Prior experience in HVAC, construction, or a related field is a plus.</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Valid driver’s license is </w:t>
      </w:r>
      <w:r w:rsidDel="00000000" w:rsidR="00000000" w:rsidRPr="00000000">
        <w:rPr>
          <w:rFonts w:ascii="Calibri" w:cs="Calibri" w:eastAsia="Calibri" w:hAnsi="Calibri"/>
          <w:highlight w:val="yellow"/>
          <w:rtl w:val="0"/>
        </w:rPr>
        <w:t xml:space="preserve">preferred/a plus</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Basic understanding of HVAC systems and a willingness to learn more.</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work ethic and willingness to take instruction.</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follow directions and complete tasks efficiently.</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Attention to detail and commitment to safety.</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communication and teamwork skills.</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Working Conditions </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3"/>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Schedule is</w:t>
      </w:r>
      <w:r w:rsidDel="00000000" w:rsidR="00000000" w:rsidRPr="00000000">
        <w:rPr>
          <w:rFonts w:ascii="Calibri" w:cs="Calibri" w:eastAsia="Calibri" w:hAnsi="Calibri"/>
          <w:highlight w:val="yellow"/>
          <w:rtl w:val="0"/>
        </w:rPr>
        <w:t xml:space="preserve"> [insert time and days, e.g., 9:00 AM to 5:00 PM Mondays through Fridays}</w:t>
      </w:r>
    </w:p>
    <w:p w:rsidR="00000000" w:rsidDel="00000000" w:rsidP="00000000" w:rsidRDefault="00000000" w:rsidRPr="00000000" w14:paraId="0000002B">
      <w:pPr>
        <w:numPr>
          <w:ilvl w:val="0"/>
          <w:numId w:val="3"/>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may take place in outdoor environments with exposure to varying weather conditions.</w:t>
      </w:r>
    </w:p>
    <w:p w:rsidR="00000000" w:rsidDel="00000000" w:rsidP="00000000" w:rsidRDefault="00000000" w:rsidRPr="00000000" w14:paraId="0000002C">
      <w:pPr>
        <w:numPr>
          <w:ilvl w:val="0"/>
          <w:numId w:val="3"/>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involve lifting, carrying, and moving heavy equipment and materials (up to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lbs).</w:t>
      </w:r>
    </w:p>
    <w:p w:rsidR="00000000" w:rsidDel="00000000" w:rsidP="00000000" w:rsidRDefault="00000000" w:rsidRPr="00000000" w14:paraId="0000002D">
      <w:pPr>
        <w:numPr>
          <w:ilvl w:val="0"/>
          <w:numId w:val="3"/>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Exposure to noise, dust, and potentially hazardous materials.</w:t>
      </w:r>
    </w:p>
    <w:p w:rsidR="00000000" w:rsidDel="00000000" w:rsidP="00000000" w:rsidRDefault="00000000" w:rsidRPr="00000000" w14:paraId="0000002E">
      <w:pPr>
        <w:numPr>
          <w:ilvl w:val="0"/>
          <w:numId w:val="3"/>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overtime, weekend, or evening shifts as needed.</w:t>
      </w:r>
    </w:p>
    <w:p w:rsidR="00000000" w:rsidDel="00000000" w:rsidP="00000000" w:rsidRDefault="00000000" w:rsidRPr="00000000" w14:paraId="0000002F">
      <w:pPr>
        <w:spacing w:line="240" w:lineRule="auto"/>
        <w:ind w:right="44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pacing w:line="240" w:lineRule="auto"/>
        <w:ind w:right="44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